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Paragrafobase"/>
        <w:spacing w:before="0" w:after="113"/>
        <w:jc w:val="both"/>
        <w:rPr>
          <w:rFonts w:ascii="Frutiger-Bold" w:hAnsi="Frutiger-Bold" w:cs="Frutiger-Bold"/>
          <w:b/>
          <w:b/>
          <w:bCs/>
          <w:sz w:val="21"/>
          <w:szCs w:val="21"/>
        </w:rPr>
      </w:pPr>
      <w:r>
        <w:rPr>
          <w:rFonts w:cs="Frutiger-Bold" w:ascii="Frutiger-Bold" w:hAnsi="Frutiger-Bold"/>
          <w:b/>
          <w:bCs/>
          <w:sz w:val="21"/>
          <w:szCs w:val="21"/>
        </w:rPr>
      </w:r>
    </w:p>
    <w:p>
      <w:pPr>
        <w:pStyle w:val="Paragrafobase"/>
        <w:spacing w:before="0" w:after="113"/>
        <w:jc w:val="both"/>
        <w:rPr>
          <w:rFonts w:ascii="Frutiger-Bold" w:hAnsi="Frutiger-Bold" w:cs="Frutiger-Bold"/>
          <w:b/>
          <w:b/>
          <w:bCs/>
          <w:sz w:val="21"/>
          <w:szCs w:val="21"/>
        </w:rPr>
      </w:pPr>
      <w:r>
        <w:rPr>
          <w:rFonts w:cs="Frutiger-Bold" w:ascii="Frutiger-Bold" w:hAnsi="Frutiger-Bold"/>
          <w:b/>
          <w:bCs/>
          <w:sz w:val="21"/>
          <w:szCs w:val="21"/>
        </w:rPr>
      </w:r>
    </w:p>
    <w:p>
      <w:pPr>
        <w:pStyle w:val="Paragrafobase"/>
        <w:spacing w:before="0" w:after="113"/>
        <w:jc w:val="both"/>
        <w:rPr>
          <w:rFonts w:ascii="Frutiger-Bold" w:hAnsi="Frutiger-Bold" w:cs="Frutiger-Bold"/>
          <w:b/>
          <w:b/>
          <w:bCs/>
          <w:sz w:val="21"/>
          <w:szCs w:val="21"/>
        </w:rPr>
      </w:pPr>
      <w:r>
        <w:rPr>
          <w:rFonts w:cs="Frutiger-Bold" w:ascii="Frutiger-Bold" w:hAnsi="Frutiger-Bold"/>
          <w:b/>
          <w:bCs/>
          <w:sz w:val="21"/>
          <w:szCs w:val="21"/>
        </w:rPr>
      </w:r>
    </w:p>
    <w:p>
      <w:pPr>
        <w:pStyle w:val="Normal"/>
        <w:widowControl w:val="false"/>
        <w:tabs>
          <w:tab w:val="clear" w:pos="708"/>
          <w:tab w:val="left" w:pos="9356" w:leader="none"/>
        </w:tabs>
        <w:suppressAutoHyphens w:val="false"/>
        <w:spacing w:before="238" w:after="0"/>
        <w:ind w:right="282" w:hanging="0"/>
        <w:contextualSpacing/>
        <w:jc w:val="center"/>
        <w:rPr>
          <w:rFonts w:eastAsia="Tahoma" w:cs="Calibri" w:cstheme="minorHAnsi"/>
          <w:b/>
          <w:b/>
          <w:bCs/>
          <w:u w:val="single"/>
          <w:lang w:eastAsia="it-IT" w:bidi="it-IT"/>
        </w:rPr>
      </w:pPr>
      <w:r>
        <w:rPr>
          <w:rFonts w:eastAsia="Tahoma" w:cs="Calibri" w:cstheme="minorHAnsi"/>
          <w:b/>
          <w:bCs/>
          <w:u w:val="single"/>
          <w:lang w:eastAsia="it-IT" w:bidi="it-IT"/>
        </w:rPr>
        <w:t>AMBITO TERRITORIALE SOCIALE VISCONTEO SUD</w:t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both"/>
        <w:rPr>
          <w:rFonts w:eastAsia="Tahoma" w:cs="Calibri" w:cstheme="minorHAnsi"/>
          <w:b/>
          <w:b/>
          <w:lang w:eastAsia="it-IT" w:bidi="it-IT"/>
        </w:rPr>
      </w:pPr>
      <w:r>
        <w:rPr>
          <w:rFonts w:eastAsia="Tahoma" w:cs="Calibri" w:cstheme="minorHAnsi"/>
          <w:b/>
          <w:lang w:eastAsia="it-IT" w:bidi="it-IT"/>
        </w:rPr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center"/>
        <w:rPr>
          <w:rFonts w:eastAsia="Tahoma" w:cs="Calibri" w:cstheme="minorHAnsi"/>
          <w:b/>
          <w:b/>
          <w:lang w:eastAsia="it-IT" w:bidi="it-IT"/>
        </w:rPr>
      </w:pPr>
      <w:r>
        <w:rPr>
          <w:rFonts w:eastAsia="Tahoma" w:cs="Calibri" w:cstheme="minorHAnsi"/>
          <w:b/>
          <w:lang w:eastAsia="it-IT" w:bidi="it-IT"/>
        </w:rPr>
        <w:t>INFORMATIVA AI SENSI DEGLI ARTT. 13-14 DEL REGOLAMENTO (UE) 2016/679</w:t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center"/>
        <w:rPr>
          <w:rFonts w:eastAsia="Tahoma" w:cs="Calibri" w:cstheme="minorHAnsi"/>
          <w:b/>
          <w:b/>
          <w:lang w:eastAsia="it-IT" w:bidi="it-IT"/>
        </w:rPr>
      </w:pPr>
      <w:r>
        <w:rPr>
          <w:rFonts w:eastAsia="Tahoma" w:cs="Calibri" w:cstheme="minorHAnsi"/>
          <w:b/>
          <w:lang w:eastAsia="it-IT" w:bidi="it-IT"/>
        </w:rPr>
        <w:t xml:space="preserve">RELATIVA AI SERVIZI E PRESTAZIONI DA EROGARE AGLI UTENTI </w:t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center"/>
        <w:rPr>
          <w:rFonts w:eastAsia="Tahoma" w:cs="Calibri" w:cstheme="minorHAnsi"/>
          <w:b/>
          <w:b/>
          <w:lang w:eastAsia="it-IT" w:bidi="it-IT"/>
        </w:rPr>
      </w:pPr>
      <w:r>
        <w:rPr>
          <w:rFonts w:eastAsia="Tahoma" w:cs="Calibri" w:cstheme="minorHAnsi"/>
          <w:b/>
          <w:lang w:eastAsia="it-IT" w:bidi="it-IT"/>
        </w:rPr>
        <w:t>E CONSENSO A SERVIZI DISTINTI E COMPLEMENTARI</w:t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both"/>
        <w:rPr>
          <w:rFonts w:eastAsia="Tahoma" w:cs="Calibri" w:cstheme="minorHAnsi"/>
          <w:lang w:val="x-none" w:eastAsia="it-IT" w:bidi="it-IT"/>
        </w:rPr>
      </w:pPr>
      <w:r>
        <w:rPr>
          <w:rFonts w:eastAsia="Tahoma" w:cs="Calibri" w:cstheme="minorHAnsi"/>
          <w:lang w:val="x-none" w:eastAsia="it-IT" w:bidi="it-IT"/>
        </w:rPr>
      </w:r>
    </w:p>
    <w:p>
      <w:pPr>
        <w:pStyle w:val="Normal"/>
        <w:suppressAutoHyphens w:val="false"/>
        <w:spacing w:lineRule="atLeast" w:line="240" w:before="40" w:after="40"/>
        <w:contextualSpacing/>
        <w:jc w:val="both"/>
        <w:rPr>
          <w:rFonts w:eastAsia="Times New Roman" w:cs="Calibri" w:cstheme="minorHAnsi"/>
          <w:color w:val="000000"/>
          <w:lang w:val="x-none" w:eastAsia="it-IT"/>
        </w:rPr>
      </w:pPr>
      <w:r>
        <w:rPr>
          <w:rFonts w:eastAsia="Times New Roman" w:cs="Calibri" w:cstheme="minorHAnsi"/>
          <w:color w:val="000000"/>
          <w:lang w:val="x-none" w:eastAsia="it-IT"/>
        </w:rPr>
        <w:t xml:space="preserve">Gli Enti Contitolari sotto individuati relativamente al trattamento dei Suoi </w:t>
      </w:r>
      <w:r>
        <w:rPr>
          <w:rFonts w:eastAsia="Times New Roman" w:cs="Calibri" w:cstheme="minorHAnsi"/>
          <w:b/>
          <w:bCs/>
          <w:color w:val="000000"/>
          <w:lang w:val="x-none" w:eastAsia="it-IT"/>
        </w:rPr>
        <w:t>dati comuni</w:t>
      </w:r>
      <w:r>
        <w:rPr>
          <w:rFonts w:eastAsia="Times New Roman" w:cs="Calibri" w:cstheme="minorHAnsi"/>
          <w:color w:val="000000"/>
          <w:lang w:val="x-none" w:eastAsia="it-IT"/>
        </w:rPr>
        <w:t xml:space="preserve"> (es. </w:t>
      </w:r>
      <w:r>
        <w:rPr>
          <w:rFonts w:eastAsia="Times New Roman" w:cs="Calibri" w:cstheme="minorHAnsi"/>
          <w:color w:val="000000"/>
          <w:lang w:val="x-none" w:eastAsia="it-IT" w:bidi="it-IT"/>
        </w:rPr>
        <w:t>dati anagrafici, di contatto)</w:t>
      </w:r>
      <w:r>
        <w:rPr>
          <w:rFonts w:eastAsia="Times New Roman" w:cs="Calibri" w:cstheme="minorHAnsi"/>
          <w:b/>
          <w:bCs/>
          <w:color w:val="000000"/>
          <w:lang w:val="x-none" w:eastAsia="it-IT"/>
        </w:rPr>
        <w:t xml:space="preserve">, particolari </w:t>
      </w:r>
      <w:r>
        <w:rPr>
          <w:rFonts w:eastAsia="Times New Roman" w:cs="Calibri" w:cstheme="minorHAnsi"/>
          <w:color w:val="000000"/>
          <w:lang w:val="x-none" w:eastAsia="it-IT"/>
        </w:rPr>
        <w:t>(</w:t>
      </w:r>
      <w:r>
        <w:rPr>
          <w:rFonts w:eastAsia="Times New Roman" w:cs="Calibri" w:cstheme="minorHAnsi"/>
          <w:color w:val="000000"/>
          <w:lang w:val="x-none" w:eastAsia="it-IT" w:bidi="it-IT"/>
        </w:rPr>
        <w:t>es. dati relativi alla salute o all’origine etnica)</w:t>
      </w:r>
      <w:r>
        <w:rPr>
          <w:rFonts w:eastAsia="Times New Roman" w:cs="Calibri" w:cstheme="minorHAnsi"/>
          <w:b/>
          <w:bCs/>
          <w:color w:val="000000"/>
          <w:lang w:val="x-none" w:eastAsia="it-IT" w:bidi="it-IT"/>
        </w:rPr>
        <w:t xml:space="preserve"> </w:t>
      </w:r>
      <w:r>
        <w:rPr>
          <w:rFonts w:eastAsia="Times New Roman" w:cs="Calibri" w:cstheme="minorHAnsi"/>
          <w:b/>
          <w:bCs/>
          <w:color w:val="000000"/>
          <w:lang w:val="x-none" w:eastAsia="it-IT"/>
        </w:rPr>
        <w:t>e giudiziari</w:t>
      </w:r>
      <w:r>
        <w:rPr>
          <w:rFonts w:eastAsia="Times New Roman" w:cs="Calibri" w:cstheme="minorHAnsi"/>
          <w:color w:val="000000"/>
          <w:lang w:val="x-none" w:eastAsia="it-IT"/>
        </w:rPr>
        <w:t>, La informa di quanto segue.</w:t>
      </w:r>
    </w:p>
    <w:p>
      <w:pPr>
        <w:pStyle w:val="Normal"/>
        <w:suppressAutoHyphens w:val="false"/>
        <w:spacing w:lineRule="atLeast" w:line="240" w:before="40" w:after="40"/>
        <w:contextualSpacing/>
        <w:jc w:val="both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suppressAutoHyphens w:val="false"/>
        <w:spacing w:lineRule="atLeast" w:line="240" w:before="40" w:after="40"/>
        <w:contextualSpacing/>
        <w:jc w:val="both"/>
        <w:rPr/>
      </w:pPr>
      <w:r>
        <w:rPr>
          <w:b/>
          <w:bCs/>
          <w:sz w:val="23"/>
          <w:szCs w:val="23"/>
        </w:rPr>
        <w:t xml:space="preserve">Contitolari del trattamento: </w:t>
      </w:r>
      <w:r>
        <w:rPr>
          <w:sz w:val="23"/>
          <w:szCs w:val="23"/>
        </w:rPr>
        <w:t xml:space="preserve">I Contitolari del trattamento dei dati personali in base ad accordo di contitolarità ex art.26 GDPR sono: </w:t>
      </w:r>
      <w:r>
        <w:rPr>
          <w:b/>
          <w:bCs/>
          <w:sz w:val="23"/>
          <w:szCs w:val="23"/>
        </w:rPr>
        <w:t>i Comuni aderenti alla Convenzione per l’AMBITO DISTRETTUALE VISCONTEO SUD MILANO (AMBITO SUD)</w:t>
      </w:r>
      <w:r>
        <w:rPr>
          <w:sz w:val="23"/>
          <w:szCs w:val="23"/>
        </w:rPr>
        <w:t xml:space="preserve">, rappresentato dal Comune di Rozzano con sede in Piazza Foglia 1, 20089, Rozzano (MI), tel. 0282261, email </w:t>
      </w:r>
      <w:r>
        <w:rPr>
          <w:color w:val="0000FF"/>
          <w:sz w:val="23"/>
          <w:szCs w:val="23"/>
        </w:rPr>
        <w:t>protocollo@comune.rozzano.mi.it</w:t>
      </w:r>
      <w:r>
        <w:rPr>
          <w:sz w:val="23"/>
          <w:szCs w:val="23"/>
        </w:rPr>
        <w:t xml:space="preserve">, nella persona del Sindaco pro tempore designato, quale Ente Capofila, precisandosi che i Comuni aderenti sono: Basiglio, Binasco, Casarile, Lacchiarella, Locate di Triulzi, Noviglio, Opera, Pieve Emanuele, Rozzano, Vernate, Zibido San Giacomo, così come identificati al link </w:t>
      </w:r>
      <w:r>
        <w:rPr>
          <w:color w:val="0000FF"/>
          <w:sz w:val="23"/>
          <w:szCs w:val="23"/>
        </w:rPr>
        <w:t xml:space="preserve">https://openpnrr.it/progetti/128598/ </w:t>
      </w:r>
      <w:r>
        <w:rPr>
          <w:sz w:val="23"/>
          <w:szCs w:val="23"/>
        </w:rPr>
        <w:t xml:space="preserve">e sub link ai rispettivi Comuni; </w:t>
      </w:r>
      <w:r>
        <w:rPr>
          <w:b/>
          <w:bCs/>
          <w:sz w:val="23"/>
          <w:szCs w:val="23"/>
        </w:rPr>
        <w:t>Azienda Socio Sanitaria Territoriale (ASST) Melegnano e della Martesana</w:t>
      </w:r>
      <w:r>
        <w:rPr>
          <w:sz w:val="23"/>
          <w:szCs w:val="23"/>
        </w:rPr>
        <w:t xml:space="preserve">, così come identificata al link </w:t>
      </w:r>
      <w:r>
        <w:rPr>
          <w:color w:val="0000FF"/>
          <w:sz w:val="23"/>
          <w:szCs w:val="23"/>
        </w:rPr>
        <w:t xml:space="preserve">https://www.asst-melegnano-martesana.it </w:t>
      </w:r>
      <w:r>
        <w:rPr>
          <w:sz w:val="23"/>
          <w:szCs w:val="23"/>
        </w:rPr>
        <w:t xml:space="preserve">e Azienda </w:t>
      </w:r>
      <w:r>
        <w:rPr>
          <w:b/>
          <w:bCs/>
          <w:sz w:val="23"/>
          <w:szCs w:val="23"/>
        </w:rPr>
        <w:t>Socio Sanitaria Territoriale (ASST) Santi Paolo e Carlo</w:t>
      </w:r>
      <w:r>
        <w:rPr>
          <w:sz w:val="23"/>
          <w:szCs w:val="23"/>
        </w:rPr>
        <w:t xml:space="preserve">, così come identificata al link </w:t>
      </w:r>
      <w:hyperlink r:id="rId2">
        <w:r>
          <w:rPr>
            <w:rStyle w:val="CollegamentoInternet"/>
            <w:sz w:val="23"/>
            <w:szCs w:val="23"/>
          </w:rPr>
          <w:t>https://www.asst-santipaolocarlo.it/</w:t>
        </w:r>
      </w:hyperlink>
      <w:r>
        <w:rPr>
          <w:sz w:val="23"/>
          <w:szCs w:val="23"/>
        </w:rPr>
        <w:t>.</w:t>
      </w:r>
    </w:p>
    <w:p>
      <w:pPr>
        <w:pStyle w:val="Normal"/>
        <w:suppressAutoHyphens w:val="false"/>
        <w:spacing w:lineRule="atLeast" w:line="240" w:before="40" w:after="40"/>
        <w:contextualSpacing/>
        <w:jc w:val="both"/>
        <w:rPr>
          <w:rFonts w:eastAsia="Times New Roman" w:cs="Calibri" w:cstheme="minorHAnsi"/>
          <w:color w:val="000000"/>
          <w:lang w:val="x-none" w:eastAsia="it-IT"/>
        </w:rPr>
      </w:pPr>
      <w:r>
        <w:rPr>
          <w:rFonts w:eastAsia="Times New Roman" w:cs="Calibri" w:cstheme="minorHAnsi"/>
          <w:color w:val="000000"/>
          <w:lang w:val="x-none" w:eastAsia="it-IT"/>
        </w:rPr>
      </w:r>
    </w:p>
    <w:p>
      <w:pPr>
        <w:pStyle w:val="Normal"/>
        <w:suppressAutoHyphens w:val="false"/>
        <w:spacing w:lineRule="atLeast" w:line="240" w:before="40" w:after="40"/>
        <w:contextualSpacing/>
        <w:jc w:val="both"/>
        <w:rPr>
          <w:rFonts w:eastAsia="Times New Roman" w:cs="Calibri" w:cstheme="minorHAnsi"/>
          <w:color w:val="000000"/>
          <w:lang w:val="x-none" w:eastAsia="it-IT"/>
        </w:rPr>
      </w:pPr>
      <w:r>
        <w:rPr>
          <w:rFonts w:eastAsia="Times New Roman" w:cs="Calibri" w:cstheme="minorHAnsi"/>
          <w:color w:val="000000"/>
          <w:lang w:val="x-none" w:eastAsia="it-IT"/>
        </w:rPr>
        <w:t xml:space="preserve">Altri Contitolari possono essere individuati negli </w:t>
      </w:r>
      <w:r>
        <w:rPr>
          <w:rFonts w:eastAsia="Times New Roman" w:cs="Calibri" w:cstheme="minorHAnsi"/>
          <w:b/>
          <w:bCs/>
          <w:color w:val="000000"/>
          <w:lang w:val="x-none" w:eastAsia="it-IT"/>
        </w:rPr>
        <w:t>Enti del Terzo Settore che stipulano appositi accordi di co-progettazione</w:t>
      </w:r>
      <w:r>
        <w:rPr>
          <w:rFonts w:eastAsia="Times New Roman" w:cs="Calibri" w:cstheme="minorHAnsi"/>
          <w:color w:val="000000"/>
          <w:lang w:val="x-none" w:eastAsia="it-IT"/>
        </w:rPr>
        <w:t xml:space="preserve"> delle prestazioni e/o dei servizi da erogare, assistiti dai rispettivi accordi di contitolarità ex art.26 GDPR. </w:t>
      </w:r>
    </w:p>
    <w:p>
      <w:pPr>
        <w:pStyle w:val="Normal"/>
        <w:suppressAutoHyphens w:val="false"/>
        <w:spacing w:lineRule="atLeast" w:line="240" w:before="40" w:after="40"/>
        <w:contextualSpacing/>
        <w:jc w:val="both"/>
        <w:rPr/>
      </w:pPr>
      <w:r>
        <w:rPr>
          <w:rFonts w:eastAsia="Times New Roman" w:cs="Calibri" w:cstheme="minorHAnsi"/>
          <w:b/>
          <w:color w:val="000000"/>
          <w:lang w:val="x-none" w:eastAsia="it-IT"/>
        </w:rPr>
        <w:t xml:space="preserve">Responsabile della protezione dei dati (DPO): </w:t>
      </w:r>
      <w:r>
        <w:rPr>
          <w:rFonts w:eastAsia="Times New Roman" w:cs="Calibri" w:cstheme="minorHAnsi"/>
          <w:color w:val="000000"/>
          <w:lang w:val="x-none" w:eastAsia="it-IT"/>
        </w:rPr>
        <w:t xml:space="preserve">Il Responsabile della Protezione dei Dati (DPO) del Comune di Rozzano, per AMBITO SUD, è contattabile </w:t>
      </w:r>
      <w:r>
        <w:rPr>
          <w:rFonts w:eastAsia="Times New Roman" w:cs="Calibri" w:cstheme="minorHAnsi"/>
          <w:color w:val="000000"/>
          <w:lang w:val="x-none" w:eastAsia="it-IT" w:bidi="it-IT"/>
        </w:rPr>
        <w:t xml:space="preserve">alla seguente email: </w:t>
      </w:r>
      <w:hyperlink r:id="rId3">
        <w:r>
          <w:rPr>
            <w:rStyle w:val="Style"/>
            <w:rFonts w:eastAsia="Times New Roman" w:cs="Calibri" w:cstheme="minorHAnsi"/>
            <w:color w:val="0563C1" w:themeColor="hyperlink"/>
            <w:u w:val="single"/>
            <w:lang w:val="x-none" w:eastAsia="it-IT" w:bidi="it-IT"/>
          </w:rPr>
          <w:t>dpo@comune.rozzano.mi.it</w:t>
        </w:r>
      </w:hyperlink>
      <w:r>
        <w:rPr>
          <w:rFonts w:eastAsia="Times New Roman" w:cs="Calibri" w:cstheme="minorHAnsi"/>
          <w:color w:val="000000"/>
          <w:lang w:val="x-none" w:eastAsia="it-IT"/>
        </w:rPr>
        <w:t xml:space="preserve">i seguenti recapiti: </w:t>
      </w:r>
    </w:p>
    <w:p>
      <w:pPr>
        <w:pStyle w:val="Normal"/>
        <w:suppressAutoHyphens w:val="false"/>
        <w:spacing w:lineRule="atLeast" w:line="240" w:before="40" w:after="40"/>
        <w:contextualSpacing/>
        <w:jc w:val="both"/>
        <w:rPr>
          <w:rFonts w:eastAsia="Times New Roman" w:cs="Calibri" w:cstheme="minorHAnsi"/>
          <w:color w:val="000000"/>
          <w:lang w:val="x-none" w:eastAsia="it-IT" w:bidi="it-IT"/>
        </w:rPr>
      </w:pPr>
      <w:r>
        <w:rPr>
          <w:rFonts w:eastAsia="Times New Roman" w:cs="Calibri" w:cstheme="minorHAnsi"/>
          <w:color w:val="000000"/>
          <w:lang w:val="x-none" w:eastAsia="it-IT" w:bidi="it-IT"/>
        </w:rPr>
        <w:t>I Responsabili della Protezione dei Dati (DPO) degli altri Contitolari sono contattabili ai recapiti indicati sui rispettivi siti istituzionali seguendo i link sopra indicati.</w:t>
      </w:r>
    </w:p>
    <w:p>
      <w:pPr>
        <w:pStyle w:val="Normal"/>
        <w:suppressAutoHyphens w:val="false"/>
        <w:spacing w:lineRule="atLeast" w:line="240" w:before="40" w:after="40"/>
        <w:contextualSpacing/>
        <w:jc w:val="both"/>
        <w:rPr>
          <w:rFonts w:eastAsia="Times New Roman" w:cs="Calibri" w:cstheme="minorHAnsi"/>
          <w:color w:val="000000"/>
          <w:lang w:eastAsia="it-IT"/>
        </w:rPr>
      </w:pPr>
      <w:r>
        <w:rPr>
          <w:rFonts w:eastAsia="Times New Roman" w:cs="Calibri" w:cstheme="minorHAnsi"/>
          <w:b/>
          <w:color w:val="000000"/>
          <w:lang w:eastAsia="it-IT"/>
        </w:rPr>
        <w:t xml:space="preserve">Finalità e basi giuridiche del trattamento: </w:t>
      </w:r>
      <w:r>
        <w:rPr>
          <w:rFonts w:eastAsia="Times New Roman" w:cs="Calibri" w:cstheme="minorHAnsi"/>
          <w:color w:val="000000"/>
          <w:lang w:eastAsia="it-IT"/>
        </w:rPr>
        <w:t xml:space="preserve">Il trattamento dei Suoi dati personali avviene per le seguenti finalità: </w:t>
      </w:r>
    </w:p>
    <w:p>
      <w:pPr>
        <w:pStyle w:val="Normal"/>
        <w:numPr>
          <w:ilvl w:val="0"/>
          <w:numId w:val="1"/>
        </w:numPr>
        <w:suppressAutoHyphens w:val="false"/>
        <w:spacing w:lineRule="atLeast" w:line="240" w:before="40" w:after="40"/>
        <w:contextualSpacing/>
        <w:jc w:val="both"/>
        <w:rPr>
          <w:rFonts w:eastAsia="Times New Roman" w:cs="Calibri" w:cstheme="minorHAnsi"/>
          <w:color w:val="000000"/>
          <w:lang w:eastAsia="it-IT"/>
        </w:rPr>
      </w:pPr>
      <w:r>
        <w:rPr>
          <w:rFonts w:eastAsia="Times New Roman" w:cs="Calibri" w:cstheme="minorHAnsi"/>
          <w:color w:val="000000"/>
          <w:lang w:eastAsia="it-IT"/>
        </w:rPr>
        <w:t>esecuzione di un compito di interesse pubblico o connesso all’esercizio di pubblici poteri per i servizi e le prestazioni da erogare nell’ambito della protezione sociale ex combinato disposto degli artt.6.1.e, 9.2.b e 10 GDPR;</w:t>
      </w:r>
    </w:p>
    <w:p>
      <w:pPr>
        <w:pStyle w:val="Normal"/>
        <w:numPr>
          <w:ilvl w:val="0"/>
          <w:numId w:val="1"/>
        </w:numPr>
        <w:suppressAutoHyphens w:val="false"/>
        <w:spacing w:lineRule="atLeast" w:line="240" w:before="40" w:after="40"/>
        <w:contextualSpacing/>
        <w:jc w:val="both"/>
        <w:rPr>
          <w:rFonts w:eastAsia="Times New Roman" w:cs="Calibri" w:cstheme="minorHAnsi"/>
          <w:color w:val="000000"/>
          <w:lang w:eastAsia="it-IT"/>
        </w:rPr>
      </w:pPr>
      <w:r>
        <w:rPr>
          <w:rFonts w:eastAsia="Times New Roman" w:cs="Calibri" w:cstheme="minorHAnsi"/>
          <w:color w:val="000000"/>
          <w:lang w:eastAsia="it-IT"/>
        </w:rPr>
        <w:t>adempimento degli obblighi previsti dalla legge ex art.6.1.c GDPR.</w:t>
      </w:r>
    </w:p>
    <w:p>
      <w:pPr>
        <w:pStyle w:val="Normal"/>
        <w:numPr>
          <w:ilvl w:val="0"/>
          <w:numId w:val="1"/>
        </w:numPr>
        <w:suppressAutoHyphens w:val="false"/>
        <w:spacing w:lineRule="atLeast" w:line="240" w:before="40" w:after="40"/>
        <w:contextualSpacing/>
        <w:jc w:val="both"/>
        <w:rPr>
          <w:rFonts w:eastAsia="Times New Roman" w:cs="Calibri" w:cstheme="minorHAnsi"/>
          <w:color w:val="000000"/>
          <w:lang w:eastAsia="it-IT"/>
        </w:rPr>
      </w:pPr>
      <w:r>
        <w:rPr>
          <w:rFonts w:eastAsia="Times New Roman" w:cs="Calibri" w:cstheme="minorHAnsi"/>
          <w:color w:val="000000"/>
          <w:lang w:eastAsia="it-IT"/>
        </w:rPr>
        <w:t xml:space="preserve">invio per e-mail o messaggio telefonico di comunicazioni, avvisi inviti, informazioni relativi ad attività ed iniziative educative, formative e di promozione del benessere sociale promosse dai Contitolari ex combinato disposto art.6.1.a e 9.1.a GDPR; </w:t>
      </w:r>
    </w:p>
    <w:p>
      <w:pPr>
        <w:pStyle w:val="Normal"/>
        <w:numPr>
          <w:ilvl w:val="0"/>
          <w:numId w:val="1"/>
        </w:numPr>
        <w:suppressAutoHyphens w:val="false"/>
        <w:spacing w:lineRule="atLeast" w:line="240" w:before="40" w:after="40"/>
        <w:contextualSpacing/>
        <w:jc w:val="both"/>
        <w:rPr>
          <w:rFonts w:eastAsia="Times New Roman" w:cs="Calibri" w:cstheme="minorHAnsi"/>
          <w:color w:val="000000"/>
          <w:lang w:eastAsia="it-IT"/>
        </w:rPr>
      </w:pPr>
      <w:r>
        <w:rPr>
          <w:rFonts w:eastAsia="Times New Roman" w:cs="Calibri" w:cstheme="minorHAnsi"/>
          <w:color w:val="000000"/>
          <w:lang w:eastAsia="it-IT"/>
        </w:rPr>
        <w:t>invio per e-mail o messaggio telefonico di questionari di gradimento ex combinato disposto art.6.1.a e 9.1.a GDPR.</w:t>
      </w:r>
    </w:p>
    <w:p>
      <w:pPr>
        <w:pStyle w:val="Normal"/>
        <w:suppressAutoHyphens w:val="false"/>
        <w:spacing w:lineRule="atLeast" w:line="240" w:before="40" w:after="40"/>
        <w:contextualSpacing/>
        <w:jc w:val="both"/>
        <w:rPr>
          <w:rFonts w:eastAsia="Times New Roman" w:cs="Calibri" w:cstheme="minorHAnsi"/>
          <w:color w:val="000000"/>
          <w:lang w:eastAsia="it-IT"/>
        </w:rPr>
      </w:pPr>
      <w:r>
        <w:rPr>
          <w:rFonts w:eastAsia="Times New Roman" w:cs="Calibri" w:cstheme="minorHAnsi"/>
          <w:color w:val="000000"/>
          <w:lang w:eastAsia="it-IT"/>
        </w:rPr>
        <w:t>Il conferimento dei Suoi dati personali è obbligatorio per le finalità di cui sopra ai punti 1 e 2 ed il loro trattamento non richiede il Suo consenso. L’eventuale Suo rifiuto al conferimento dei dati determinerà l’impossibilità di erogare i servizi o le prestazioni richieste.</w:t>
      </w:r>
    </w:p>
    <w:p>
      <w:pPr>
        <w:pStyle w:val="Normal"/>
        <w:suppressAutoHyphens w:val="false"/>
        <w:spacing w:lineRule="atLeast" w:line="240" w:before="40" w:after="40"/>
        <w:contextualSpacing/>
        <w:jc w:val="both"/>
        <w:rPr>
          <w:rFonts w:eastAsia="Times New Roman" w:cs="Calibri" w:cstheme="minorHAnsi"/>
          <w:color w:val="000000"/>
          <w:lang w:eastAsia="it-IT" w:bidi="it-IT"/>
        </w:rPr>
      </w:pPr>
      <w:r>
        <w:rPr>
          <w:rFonts w:eastAsia="Times New Roman" w:cs="Calibri" w:cstheme="minorHAnsi"/>
          <w:color w:val="000000"/>
          <w:lang w:eastAsia="it-IT" w:bidi="it-IT"/>
        </w:rPr>
        <w:t>Il conferimento dei Suoi dati personali è facoltativo per le finalità di cui sopra ai punti 3 e 4 ed il loro trattamento per tali finalità richiede il Suo consenso. L’eventuale Suo rifiuto non influisce sull’erogazione dei servizi o le prestazioni richieste.</w:t>
      </w:r>
    </w:p>
    <w:p>
      <w:pPr>
        <w:pStyle w:val="Normal"/>
        <w:suppressAutoHyphens w:val="false"/>
        <w:spacing w:lineRule="atLeast" w:line="240" w:before="40" w:after="40"/>
        <w:contextualSpacing/>
        <w:jc w:val="both"/>
        <w:rPr>
          <w:rFonts w:eastAsia="Times New Roman" w:cs="Calibri" w:cstheme="minorHAnsi"/>
          <w:color w:val="000000"/>
          <w:lang w:eastAsia="it-IT" w:bidi="it-IT"/>
        </w:rPr>
      </w:pPr>
      <w:r>
        <w:rPr>
          <w:rFonts w:eastAsia="Times New Roman" w:cs="Calibri" w:cstheme="minorHAnsi"/>
          <w:b/>
          <w:color w:val="000000"/>
          <w:lang w:eastAsia="it-IT"/>
        </w:rPr>
        <w:t xml:space="preserve">Durata del trattamento: </w:t>
      </w:r>
      <w:r>
        <w:rPr>
          <w:rFonts w:eastAsia="Times New Roman" w:cs="Calibri" w:cstheme="minorHAnsi"/>
          <w:bCs/>
          <w:color w:val="000000"/>
          <w:lang w:eastAsia="it-IT"/>
        </w:rPr>
        <w:t>l</w:t>
      </w:r>
      <w:r>
        <w:rPr>
          <w:rFonts w:eastAsia="Times New Roman" w:cs="Calibri" w:cstheme="minorHAnsi"/>
          <w:color w:val="000000"/>
          <w:lang w:eastAsia="it-IT"/>
        </w:rPr>
        <w:t xml:space="preserve">a conservazione dei Suoi dati e, pertanto, la durata del trattamento, viene effettuata nel rispetto del proprio Piano di Conservazione, come disposto dall'art.68 del DPR 445/2000 (Testo unico delle disposizioni legislative e regolamentari in materia di documentazione amministrativa), predisposto sulla falsa riga del Piano di Conservazione dei Comuni Italiani della Sovrintendenza Archivistica del 2005. </w:t>
      </w:r>
      <w:r>
        <w:rPr>
          <w:rFonts w:eastAsia="Times New Roman" w:cs="Calibri" w:cstheme="minorHAnsi"/>
          <w:color w:val="000000"/>
          <w:lang w:eastAsia="it-IT" w:bidi="it-IT"/>
        </w:rPr>
        <w:t xml:space="preserve">È possibile in ogni momento revocare l’eventuale consenso al trattamento dei Suoi dati per le finalità di cui ai punti 3 e 4. </w:t>
      </w:r>
    </w:p>
    <w:p>
      <w:pPr>
        <w:pStyle w:val="Normal"/>
        <w:suppressAutoHyphens w:val="false"/>
        <w:spacing w:lineRule="atLeast" w:line="240" w:before="40" w:after="40"/>
        <w:contextualSpacing/>
        <w:jc w:val="both"/>
        <w:rPr>
          <w:rFonts w:eastAsia="Times New Roman" w:cs="Calibri" w:cstheme="minorHAnsi"/>
          <w:color w:val="000000"/>
          <w:lang w:val="x-none" w:eastAsia="it-IT"/>
        </w:rPr>
      </w:pPr>
      <w:r>
        <w:rPr>
          <w:rFonts w:eastAsia="Times New Roman" w:cs="Calibri" w:cstheme="minorHAnsi"/>
          <w:b/>
          <w:color w:val="000000"/>
          <w:lang w:val="x-none" w:eastAsia="it-IT"/>
        </w:rPr>
        <w:t xml:space="preserve">Modalità di trattamento: </w:t>
      </w:r>
      <w:r>
        <w:rPr>
          <w:rFonts w:eastAsia="Times New Roman" w:cs="Calibri" w:cstheme="minorHAnsi"/>
          <w:bCs/>
          <w:color w:val="000000"/>
          <w:lang w:val="x-none" w:eastAsia="it-IT"/>
        </w:rPr>
        <w:t>il t</w:t>
      </w:r>
      <w:r>
        <w:rPr>
          <w:rFonts w:eastAsia="Times New Roman" w:cs="Calibri" w:cstheme="minorHAnsi"/>
          <w:color w:val="000000"/>
          <w:lang w:val="x-none" w:eastAsia="it-IT"/>
        </w:rPr>
        <w:t xml:space="preserve">rattamento dei Suoi dati personali, forniti da Lei direttamente o </w:t>
      </w:r>
      <w:r>
        <w:rPr>
          <w:rFonts w:eastAsia="Times New Roman" w:cs="Calibri" w:cstheme="minorHAnsi"/>
          <w:color w:val="000000"/>
          <w:lang w:eastAsia="it-IT"/>
        </w:rPr>
        <w:t xml:space="preserve">indirettamente, </w:t>
      </w:r>
      <w:r>
        <w:rPr>
          <w:rFonts w:eastAsia="Times New Roman" w:cs="Calibri" w:cstheme="minorHAnsi"/>
          <w:color w:val="000000"/>
          <w:lang w:val="x-none" w:eastAsia="it-IT"/>
        </w:rPr>
        <w:t>sarà svolto in forma automatizzata e/o manuale</w:t>
      </w:r>
      <w:r>
        <w:rPr>
          <w:rFonts w:eastAsia="Times New Roman" w:cs="Calibri" w:cstheme="minorHAnsi"/>
          <w:color w:val="000000"/>
          <w:lang w:eastAsia="it-IT"/>
        </w:rPr>
        <w:t xml:space="preserve"> presso l’Ente e i Contitolari,</w:t>
      </w:r>
      <w:r>
        <w:rPr>
          <w:rFonts w:eastAsia="Times New Roman" w:cs="Calibri" w:cstheme="minorHAnsi"/>
          <w:color w:val="000000"/>
          <w:lang w:val="x-none" w:eastAsia="it-IT"/>
        </w:rPr>
        <w:t xml:space="preserve"> nel rispetto di quanto previsto dall’art. 32 del GDPR </w:t>
      </w:r>
      <w:r>
        <w:rPr>
          <w:rFonts w:eastAsia="Times New Roman" w:cs="Calibri" w:cstheme="minorHAnsi"/>
          <w:color w:val="000000"/>
          <w:lang w:eastAsia="it-IT"/>
        </w:rPr>
        <w:t xml:space="preserve">e delle linee guida AGID </w:t>
      </w:r>
      <w:r>
        <w:rPr>
          <w:rFonts w:eastAsia="Times New Roman" w:cs="Calibri" w:cstheme="minorHAnsi"/>
          <w:color w:val="000000"/>
          <w:lang w:val="x-none" w:eastAsia="it-IT"/>
        </w:rPr>
        <w:t>in materia di misure di sicurezza.</w:t>
      </w:r>
    </w:p>
    <w:p>
      <w:pPr>
        <w:pStyle w:val="Normal"/>
        <w:suppressAutoHyphens w:val="false"/>
        <w:spacing w:lineRule="atLeast" w:line="240" w:before="40" w:after="40"/>
        <w:contextualSpacing/>
        <w:jc w:val="both"/>
        <w:rPr>
          <w:rFonts w:eastAsia="Times New Roman" w:cs="Calibri" w:cstheme="minorHAnsi"/>
          <w:color w:val="000000"/>
          <w:lang w:val="x-none" w:eastAsia="it-IT"/>
        </w:rPr>
      </w:pPr>
      <w:r>
        <w:rPr>
          <w:rFonts w:eastAsia="Times New Roman" w:cs="Calibri" w:cstheme="minorHAnsi"/>
          <w:b/>
          <w:color w:val="000000"/>
          <w:lang w:eastAsia="it-IT"/>
        </w:rPr>
        <w:t xml:space="preserve">Diffusione e ambito di comunicazione: </w:t>
      </w:r>
      <w:r>
        <w:rPr>
          <w:rFonts w:eastAsia="Times New Roman" w:cs="Calibri" w:cstheme="minorHAnsi"/>
          <w:color w:val="000000"/>
          <w:lang w:val="x-none" w:eastAsia="it-IT"/>
        </w:rPr>
        <w:t>i suoi dati personali non vengono diffusi in alcun modo ma possono essere comunicati in base a specifiche norme di legge e/o di regolamento. I soggetti ai quali i Suoi dati possono essere comunicati sono i seguenti: soggetti fornitori persone fisiche o persone giuridiche a cui l’Ente o i Contitolari dovessero affidare degli incarichi specifici per lo svolgimento di alcune attività in outsourcing o per l’erogazione materiale di talune prestazioni o servizi; Enti e Autorità individuati dalla legge; soggetti privati in base alle procedure di accesso agli atti.</w:t>
      </w:r>
    </w:p>
    <w:p>
      <w:pPr>
        <w:pStyle w:val="Normal"/>
        <w:suppressAutoHyphens w:val="false"/>
        <w:spacing w:lineRule="atLeast" w:line="240" w:before="40" w:after="40"/>
        <w:contextualSpacing/>
        <w:jc w:val="both"/>
        <w:rPr/>
      </w:pPr>
      <w:r>
        <w:rPr>
          <w:rFonts w:eastAsia="Times New Roman" w:cs="Calibri" w:cstheme="minorHAnsi"/>
          <w:b/>
          <w:color w:val="000000"/>
          <w:lang w:val="x-none" w:eastAsia="it-IT"/>
        </w:rPr>
        <w:t xml:space="preserve">Diritti dell’interessato e punto unico di contatto: </w:t>
      </w:r>
      <w:r>
        <w:rPr>
          <w:rFonts w:eastAsia="Times New Roman" w:cs="Calibri" w:cstheme="minorHAnsi"/>
          <w:color w:val="000000"/>
          <w:lang w:val="x-none" w:eastAsia="it-IT"/>
        </w:rPr>
        <w:t xml:space="preserve">nei limiti di legge e compatibilmente con le finalità istituzionali dell’Ente e dei Contitolari, Lei potrà far valere i Suoi diritti, così come disciplinati dagli articoli 15, 16, 17, 18, 19 (20 nei casi specificamente individuati) e 21 del Regolamento UE 679/2016 </w:t>
      </w:r>
      <w:r>
        <w:rPr>
          <w:rFonts w:eastAsia="Times New Roman" w:cs="Calibri" w:cstheme="minorHAnsi"/>
          <w:color w:val="000000"/>
          <w:lang w:eastAsia="it-IT"/>
        </w:rPr>
        <w:t xml:space="preserve">rivolgendosi per iscritto o nei consueti orari di apertura al pubblico a ciascuno dei Contitolari del trattamento seguendo i link sopra indicati o al punto unico di contatto individuato </w:t>
      </w:r>
      <w:r>
        <w:rPr>
          <w:rFonts w:eastAsia="Times New Roman" w:cs="Calibri" w:cstheme="minorHAnsi"/>
          <w:color w:val="000000"/>
          <w:lang w:eastAsia="it-IT" w:bidi="it-IT"/>
        </w:rPr>
        <w:t xml:space="preserve">nel </w:t>
      </w:r>
      <w:r>
        <w:rPr>
          <w:rFonts w:eastAsia="Times New Roman" w:cs="Calibri" w:cstheme="minorHAnsi"/>
          <w:b/>
          <w:bCs/>
          <w:color w:val="000000"/>
          <w:lang w:eastAsia="it-IT" w:bidi="it-IT"/>
        </w:rPr>
        <w:t>Comune di Rozzano</w:t>
      </w:r>
      <w:r>
        <w:rPr>
          <w:rFonts w:eastAsia="Times New Roman" w:cs="Calibri" w:cstheme="minorHAnsi"/>
          <w:color w:val="000000"/>
          <w:lang w:eastAsia="it-IT" w:bidi="it-IT"/>
        </w:rPr>
        <w:t xml:space="preserve">, </w:t>
      </w:r>
      <w:r>
        <w:rPr>
          <w:rFonts w:eastAsia="Times New Roman" w:cs="Calibri" w:cstheme="minorHAnsi"/>
          <w:color w:val="000000"/>
          <w:lang w:val="x-none" w:eastAsia="it-IT"/>
        </w:rPr>
        <w:t xml:space="preserve">con sede in Piazza Foglia 1, 20089, Rozzano (MI), tel. 0282261, email </w:t>
      </w:r>
      <w:hyperlink r:id="rId4">
        <w:r>
          <w:rPr>
            <w:rStyle w:val="Style"/>
            <w:rFonts w:eastAsia="Times New Roman" w:cs="Calibri" w:cstheme="minorHAnsi"/>
            <w:color w:val="0563C1" w:themeColor="hyperlink"/>
            <w:u w:val="single"/>
            <w:lang w:val="x-none" w:eastAsia="it-IT"/>
          </w:rPr>
          <w:t>protocollo@comune.rozzano.mi.it</w:t>
        </w:r>
      </w:hyperlink>
      <w:r>
        <w:rPr>
          <w:rFonts w:eastAsia="Times New Roman" w:cs="Calibri" w:cstheme="minorHAnsi"/>
          <w:color w:val="000000"/>
          <w:lang w:eastAsia="it-IT" w:bidi="it-IT"/>
        </w:rPr>
        <w:t>, nella</w:t>
      </w:r>
      <w:r>
        <w:rPr>
          <w:rFonts w:eastAsia="Times New Roman" w:cs="Calibri" w:cstheme="minorHAnsi"/>
          <w:color w:val="000000"/>
          <w:lang w:val="x-none" w:eastAsia="it-IT"/>
        </w:rPr>
        <w:t xml:space="preserve"> persona del Sindaco pro tempore designato</w:t>
      </w:r>
      <w:r>
        <w:rPr>
          <w:rFonts w:eastAsia="Times New Roman" w:cs="Calibri" w:cstheme="minorHAnsi"/>
          <w:color w:val="000000"/>
          <w:lang w:eastAsia="it-IT" w:bidi="it-IT"/>
        </w:rPr>
        <w:t>. La informiamo del fatto che è sempre possibile proporre reclamo al Garante Privacy in qualsiasi caso di illegittimo trattamento dei Suoi dati.</w:t>
        <w:tab/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both"/>
        <w:rPr>
          <w:rFonts w:eastAsia="Tahoma" w:cs="Calibri" w:cstheme="minorHAnsi"/>
          <w:lang w:val="x-none" w:eastAsia="it-IT" w:bidi="it-IT"/>
        </w:rPr>
      </w:pPr>
      <w:r>
        <w:rPr>
          <w:rFonts w:eastAsia="Tahoma" w:cs="Calibri" w:cstheme="minorHAnsi"/>
          <w:lang w:val="x-none" w:eastAsia="it-IT" w:bidi="it-IT"/>
        </w:rPr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center"/>
        <w:rPr>
          <w:rFonts w:eastAsia="Tahoma" w:cs="Calibri" w:cstheme="minorHAnsi"/>
          <w:b/>
          <w:b/>
          <w:bCs/>
          <w:u w:val="single"/>
          <w:lang w:eastAsia="it-IT" w:bidi="it-IT"/>
        </w:rPr>
      </w:pPr>
      <w:r>
        <w:rPr>
          <w:rFonts w:eastAsia="Tahoma" w:cs="Calibri" w:cstheme="minorHAnsi"/>
          <w:b/>
          <w:bCs/>
          <w:u w:val="single"/>
          <w:lang w:eastAsia="it-IT" w:bidi="it-IT"/>
        </w:rPr>
        <w:t>CONSENSO FACOLTATIVO AI SERVIZI DISTINTI E COMPLEMENTARI</w:t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both"/>
        <w:rPr>
          <w:rFonts w:eastAsia="Tahoma" w:cs="Calibri" w:cstheme="minorHAnsi"/>
          <w:b/>
          <w:b/>
          <w:bCs/>
          <w:lang w:eastAsia="it-IT" w:bidi="it-IT"/>
        </w:rPr>
      </w:pPr>
      <w:r>
        <w:rPr>
          <w:rFonts w:eastAsia="Tahoma" w:cs="Calibri" w:cstheme="minorHAnsi"/>
          <w:b/>
          <w:bCs/>
          <w:lang w:eastAsia="it-IT" w:bidi="it-IT"/>
        </w:rPr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both"/>
        <w:rPr>
          <w:rFonts w:eastAsia="Tahoma" w:cs="Calibri" w:cstheme="minorHAnsi"/>
          <w:lang w:eastAsia="it-IT" w:bidi="it-IT"/>
        </w:rPr>
      </w:pPr>
      <w:r>
        <w:rPr>
          <w:rFonts w:eastAsia="Tahoma" w:cs="Calibri" w:cstheme="minorHAnsi"/>
          <w:lang w:eastAsia="it-IT" w:bidi="it-IT"/>
        </w:rPr>
        <w:t xml:space="preserve">Per le finalità di cui al punto 3 </w:t>
      </w:r>
      <w:r>
        <w:rPr>
          <w:rFonts w:eastAsia="Tahoma" w:cs="Calibri" w:cstheme="minorHAnsi"/>
          <w:bCs/>
          <w:lang w:eastAsia="it-IT" w:bidi="it-IT"/>
        </w:rPr>
        <w:t>della presente informativa:</w:t>
      </w:r>
      <w:r>
        <w:rPr>
          <w:rFonts w:eastAsia="Tahoma" w:cs="Calibri" w:cstheme="minorHAnsi"/>
          <w:b/>
          <w:bCs/>
          <w:lang w:eastAsia="it-IT" w:bidi="it-IT"/>
        </w:rPr>
        <w:t xml:space="preserve"> </w:t>
      </w:r>
      <w:r>
        <w:rPr>
          <w:rFonts w:eastAsia="Tahoma" w:cs="Calibri" w:cstheme="minorHAnsi"/>
          <w:i/>
          <w:iCs/>
          <w:lang w:eastAsia="it-IT" w:bidi="it-IT"/>
        </w:rPr>
        <w:t>invio di comunicazioni, avvisi inviti, informazioni relativi ad attività ed iniziative educative, formative e di promozione del benessere sociale promosse dai Contitolari:</w:t>
      </w:r>
      <w:bookmarkStart w:id="0" w:name="_Hlk195542662"/>
      <w:bookmarkEnd w:id="0"/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both"/>
        <w:rPr>
          <w:rFonts w:eastAsia="Tahoma" w:cs="Calibri" w:cstheme="minorHAnsi"/>
          <w:lang w:eastAsia="it-IT" w:bidi="it-IT"/>
        </w:rPr>
      </w:pPr>
      <w:r>
        <w:rPr>
          <w:rFonts w:eastAsia="Tahoma" w:cs="Segoe UI Symbol" w:ascii="Segoe UI Symbol" w:hAnsi="Segoe UI Symbol"/>
          <w:lang w:eastAsia="it-IT" w:bidi="it-IT"/>
        </w:rPr>
        <w:t>☐</w:t>
      </w:r>
      <w:r>
        <w:rPr>
          <w:rFonts w:eastAsia="Tahoma" w:cs="Calibri" w:cstheme="minorHAnsi"/>
          <w:lang w:eastAsia="it-IT" w:bidi="it-IT"/>
        </w:rPr>
        <w:t xml:space="preserve"> </w:t>
      </w:r>
      <w:r>
        <w:rPr>
          <w:rFonts w:eastAsia="Tahoma" w:cs="Calibri" w:cstheme="minorHAnsi"/>
          <w:lang w:eastAsia="it-IT" w:bidi="it-IT"/>
        </w:rPr>
        <w:t xml:space="preserve">presto il consenso al trattamento </w:t>
      </w:r>
      <w:r>
        <w:rPr>
          <w:rFonts w:eastAsia="Tahoma" w:cs="Calibri" w:cstheme="minorHAnsi"/>
          <w:b/>
          <w:bCs/>
          <w:lang w:eastAsia="it-IT" w:bidi="it-IT"/>
        </w:rPr>
        <w:t>via e-mail</w:t>
      </w:r>
      <w:r>
        <w:rPr>
          <w:rFonts w:eastAsia="Tahoma" w:cs="Calibri" w:cstheme="minorHAnsi"/>
          <w:lang w:eastAsia="it-IT" w:bidi="it-IT"/>
        </w:rPr>
        <w:t>;</w:t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both"/>
        <w:rPr>
          <w:rFonts w:eastAsia="Tahoma" w:cs="Calibri" w:cstheme="minorHAnsi"/>
          <w:lang w:eastAsia="it-IT" w:bidi="it-IT"/>
        </w:rPr>
      </w:pPr>
      <w:r>
        <w:rPr>
          <w:rFonts w:eastAsia="Tahoma" w:cs="Segoe UI Symbol" w:ascii="Segoe UI Symbol" w:hAnsi="Segoe UI Symbol"/>
          <w:lang w:eastAsia="it-IT" w:bidi="it-IT"/>
        </w:rPr>
        <w:t>☐</w:t>
      </w:r>
      <w:r>
        <w:rPr>
          <w:rFonts w:eastAsia="Tahoma" w:cs="Calibri" w:cstheme="minorHAnsi"/>
          <w:lang w:eastAsia="it-IT" w:bidi="it-IT"/>
        </w:rPr>
        <w:t xml:space="preserve"> </w:t>
      </w:r>
      <w:r>
        <w:rPr>
          <w:rFonts w:eastAsia="Tahoma" w:cs="Calibri" w:cstheme="minorHAnsi"/>
          <w:lang w:eastAsia="it-IT" w:bidi="it-IT"/>
        </w:rPr>
        <w:t xml:space="preserve">presto il consenso al trattamento </w:t>
      </w:r>
      <w:r>
        <w:rPr>
          <w:rFonts w:eastAsia="Tahoma" w:cs="Calibri" w:cstheme="minorHAnsi"/>
          <w:b/>
          <w:bCs/>
          <w:lang w:eastAsia="it-IT" w:bidi="it-IT"/>
        </w:rPr>
        <w:t>via messaggio telefonico</w:t>
      </w:r>
      <w:r>
        <w:rPr>
          <w:rFonts w:eastAsia="Tahoma" w:cs="Calibri" w:cstheme="minorHAnsi"/>
          <w:lang w:eastAsia="it-IT" w:bidi="it-IT"/>
        </w:rPr>
        <w:t>;</w:t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both"/>
        <w:rPr>
          <w:rFonts w:eastAsia="Tahoma" w:cs="Calibri" w:cstheme="minorHAnsi"/>
          <w:lang w:eastAsia="it-IT" w:bidi="it-IT"/>
        </w:rPr>
      </w:pPr>
      <w:r>
        <w:rPr>
          <w:rFonts w:eastAsia="Tahoma" w:cs="Segoe UI Symbol" w:ascii="Segoe UI Symbol" w:hAnsi="Segoe UI Symbol"/>
          <w:lang w:eastAsia="it-IT" w:bidi="it-IT"/>
        </w:rPr>
        <w:t>☐</w:t>
      </w:r>
      <w:r>
        <w:rPr>
          <w:rFonts w:eastAsia="Tahoma" w:cs="Calibri" w:cstheme="minorHAnsi"/>
          <w:lang w:eastAsia="it-IT" w:bidi="it-IT"/>
        </w:rPr>
        <w:t xml:space="preserve"> </w:t>
      </w:r>
      <w:r>
        <w:rPr>
          <w:rFonts w:eastAsia="Tahoma" w:cs="Calibri" w:cstheme="minorHAnsi"/>
          <w:b/>
          <w:bCs/>
          <w:lang w:eastAsia="it-IT" w:bidi="it-IT"/>
        </w:rPr>
        <w:t>non</w:t>
      </w:r>
      <w:r>
        <w:rPr>
          <w:rFonts w:eastAsia="Tahoma" w:cs="Calibri" w:cstheme="minorHAnsi"/>
          <w:lang w:eastAsia="it-IT" w:bidi="it-IT"/>
        </w:rPr>
        <w:t xml:space="preserve"> presto il consenso.</w:t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both"/>
        <w:rPr>
          <w:rFonts w:eastAsia="Tahoma" w:cs="Calibri" w:cstheme="minorHAnsi"/>
          <w:lang w:eastAsia="it-IT" w:bidi="it-IT"/>
        </w:rPr>
      </w:pPr>
      <w:r>
        <w:rPr>
          <w:rFonts w:eastAsia="Tahoma" w:cs="Calibri" w:cstheme="minorHAnsi"/>
          <w:lang w:eastAsia="it-IT" w:bidi="it-IT"/>
        </w:rPr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both"/>
        <w:rPr>
          <w:rFonts w:eastAsia="Tahoma" w:cs="Calibri" w:cstheme="minorHAnsi"/>
          <w:i/>
          <w:i/>
          <w:iCs/>
          <w:lang w:eastAsia="it-IT" w:bidi="it-IT"/>
        </w:rPr>
      </w:pPr>
      <w:r>
        <w:rPr>
          <w:rFonts w:eastAsia="Tahoma" w:cs="Calibri" w:cstheme="minorHAnsi"/>
          <w:lang w:eastAsia="it-IT" w:bidi="it-IT"/>
        </w:rPr>
        <w:t xml:space="preserve">Per le finalità di cui al punto 4 </w:t>
      </w:r>
      <w:r>
        <w:rPr>
          <w:rFonts w:eastAsia="Tahoma" w:cs="Calibri" w:cstheme="minorHAnsi"/>
          <w:bCs/>
          <w:lang w:eastAsia="it-IT" w:bidi="it-IT"/>
        </w:rPr>
        <w:t xml:space="preserve">della presente informativa: </w:t>
      </w:r>
      <w:r>
        <w:rPr>
          <w:rFonts w:eastAsia="Tahoma" w:cs="Calibri" w:cstheme="minorHAnsi"/>
          <w:i/>
          <w:iCs/>
          <w:lang w:eastAsia="it-IT" w:bidi="it-IT"/>
        </w:rPr>
        <w:t>invio di questionari di gradimento dai Contitolari:</w:t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both"/>
        <w:rPr>
          <w:rFonts w:eastAsia="Tahoma" w:cs="Calibri" w:cstheme="minorHAnsi"/>
          <w:lang w:eastAsia="it-IT" w:bidi="it-IT"/>
        </w:rPr>
      </w:pPr>
      <w:r>
        <w:rPr>
          <w:rFonts w:eastAsia="Tahoma" w:cs="Segoe UI Symbol" w:ascii="Segoe UI Symbol" w:hAnsi="Segoe UI Symbol"/>
          <w:lang w:eastAsia="it-IT" w:bidi="it-IT"/>
        </w:rPr>
        <w:t>☐</w:t>
      </w:r>
      <w:r>
        <w:rPr>
          <w:rFonts w:eastAsia="Tahoma" w:cs="Calibri" w:cstheme="minorHAnsi"/>
          <w:lang w:eastAsia="it-IT" w:bidi="it-IT"/>
        </w:rPr>
        <w:t xml:space="preserve"> </w:t>
      </w:r>
      <w:r>
        <w:rPr>
          <w:rFonts w:eastAsia="Tahoma" w:cs="Calibri" w:cstheme="minorHAnsi"/>
          <w:lang w:eastAsia="it-IT" w:bidi="it-IT"/>
        </w:rPr>
        <w:t xml:space="preserve">presto il consenso al trattamento </w:t>
      </w:r>
      <w:r>
        <w:rPr>
          <w:rFonts w:eastAsia="Tahoma" w:cs="Calibri" w:cstheme="minorHAnsi"/>
          <w:b/>
          <w:bCs/>
          <w:lang w:eastAsia="it-IT" w:bidi="it-IT"/>
        </w:rPr>
        <w:t>via e-mail</w:t>
      </w:r>
      <w:r>
        <w:rPr>
          <w:rFonts w:eastAsia="Tahoma" w:cs="Calibri" w:cstheme="minorHAnsi"/>
          <w:lang w:eastAsia="it-IT" w:bidi="it-IT"/>
        </w:rPr>
        <w:t>;</w:t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both"/>
        <w:rPr>
          <w:rFonts w:eastAsia="Tahoma" w:cs="Calibri" w:cstheme="minorHAnsi"/>
          <w:lang w:eastAsia="it-IT" w:bidi="it-IT"/>
        </w:rPr>
      </w:pPr>
      <w:r>
        <w:rPr>
          <w:rFonts w:eastAsia="Tahoma" w:cs="Segoe UI Symbol" w:ascii="Segoe UI Symbol" w:hAnsi="Segoe UI Symbol"/>
          <w:lang w:eastAsia="it-IT" w:bidi="it-IT"/>
        </w:rPr>
        <w:t>☐</w:t>
      </w:r>
      <w:r>
        <w:rPr>
          <w:rFonts w:eastAsia="Tahoma" w:cs="Calibri" w:cstheme="minorHAnsi"/>
          <w:lang w:eastAsia="it-IT" w:bidi="it-IT"/>
        </w:rPr>
        <w:t xml:space="preserve"> </w:t>
      </w:r>
      <w:r>
        <w:rPr>
          <w:rFonts w:eastAsia="Tahoma" w:cs="Calibri" w:cstheme="minorHAnsi"/>
          <w:lang w:eastAsia="it-IT" w:bidi="it-IT"/>
        </w:rPr>
        <w:t xml:space="preserve">presto il consenso al trattamento </w:t>
      </w:r>
      <w:r>
        <w:rPr>
          <w:rFonts w:eastAsia="Tahoma" w:cs="Calibri" w:cstheme="minorHAnsi"/>
          <w:b/>
          <w:bCs/>
          <w:lang w:eastAsia="it-IT" w:bidi="it-IT"/>
        </w:rPr>
        <w:t>via messaggio telefonico</w:t>
      </w:r>
      <w:r>
        <w:rPr>
          <w:rFonts w:eastAsia="Tahoma" w:cs="Calibri" w:cstheme="minorHAnsi"/>
          <w:lang w:eastAsia="it-IT" w:bidi="it-IT"/>
        </w:rPr>
        <w:t>;</w:t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both"/>
        <w:rPr>
          <w:rFonts w:eastAsia="Tahoma" w:cs="Calibri" w:cstheme="minorHAnsi"/>
          <w:lang w:eastAsia="it-IT" w:bidi="it-IT"/>
        </w:rPr>
      </w:pPr>
      <w:r>
        <w:rPr>
          <w:rFonts w:eastAsia="Tahoma" w:cs="Segoe UI Symbol" w:ascii="Segoe UI Symbol" w:hAnsi="Segoe UI Symbol"/>
          <w:lang w:eastAsia="it-IT" w:bidi="it-IT"/>
        </w:rPr>
        <w:t>☐</w:t>
      </w:r>
      <w:r>
        <w:rPr>
          <w:rFonts w:eastAsia="Tahoma" w:cs="Calibri" w:cstheme="minorHAnsi"/>
          <w:lang w:eastAsia="it-IT" w:bidi="it-IT"/>
        </w:rPr>
        <w:t xml:space="preserve"> </w:t>
      </w:r>
      <w:r>
        <w:rPr>
          <w:rFonts w:eastAsia="Tahoma" w:cs="Calibri" w:cstheme="minorHAnsi"/>
          <w:b/>
          <w:bCs/>
          <w:lang w:eastAsia="it-IT" w:bidi="it-IT"/>
        </w:rPr>
        <w:t>non</w:t>
      </w:r>
      <w:r>
        <w:rPr>
          <w:rFonts w:eastAsia="Tahoma" w:cs="Calibri" w:cstheme="minorHAnsi"/>
          <w:lang w:eastAsia="it-IT" w:bidi="it-IT"/>
        </w:rPr>
        <w:t xml:space="preserve"> presto il consenso.</w:t>
      </w:r>
    </w:p>
    <w:p>
      <w:pPr>
        <w:pStyle w:val="Normal"/>
        <w:widowControl w:val="false"/>
        <w:suppressAutoHyphens w:val="false"/>
        <w:spacing w:before="0" w:after="0"/>
        <w:ind w:right="110" w:hanging="0"/>
        <w:contextualSpacing/>
        <w:jc w:val="both"/>
        <w:rPr>
          <w:rFonts w:eastAsia="Tahoma" w:cs="Calibri" w:cstheme="minorHAnsi"/>
          <w:lang w:eastAsia="it-IT" w:bidi="it-IT"/>
        </w:rPr>
      </w:pPr>
      <w:r>
        <w:rPr>
          <w:rFonts w:eastAsia="Tahoma" w:cs="Calibri" w:cstheme="minorHAnsi"/>
          <w:lang w:eastAsia="it-IT" w:bidi="it-IT"/>
        </w:rPr>
      </w:r>
    </w:p>
    <w:p>
      <w:pPr>
        <w:pStyle w:val="Paragrafobase"/>
        <w:spacing w:before="0" w:after="113"/>
        <w:rPr>
          <w:rFonts w:ascii="Frutiger-Bold" w:hAnsi="Frutiger-Bold" w:cs="Frutiger-Bold"/>
          <w:sz w:val="21"/>
          <w:szCs w:val="21"/>
          <w:lang w:val="en-US"/>
        </w:rPr>
      </w:pPr>
      <w:r>
        <w:rPr>
          <w:rFonts w:cs="Frutiger-Bold" w:ascii="Frutiger-Bold" w:hAnsi="Frutiger-Bold"/>
          <w:sz w:val="21"/>
          <w:szCs w:val="21"/>
          <w:lang w:val="en-US"/>
        </w:rPr>
        <w:t>Luogo, Data ………..</w:t>
      </w:r>
    </w:p>
    <w:p>
      <w:pPr>
        <w:pStyle w:val="Paragrafobase"/>
        <w:spacing w:before="0" w:after="113"/>
        <w:rPr>
          <w:rFonts w:ascii="Frutiger-Bold" w:hAnsi="Frutiger-Bold" w:cs="Frutiger-Bold"/>
          <w:sz w:val="21"/>
          <w:szCs w:val="21"/>
          <w:lang w:val="en-US"/>
        </w:rPr>
      </w:pPr>
      <w:r>
        <w:rPr>
          <w:rFonts w:cs="Frutiger-Bold" w:ascii="Frutiger-Bold" w:hAnsi="Frutiger-Bold"/>
          <w:sz w:val="21"/>
          <w:szCs w:val="21"/>
          <w:lang w:val="en-US"/>
        </w:rPr>
        <w:t>Firma ………….</w:t>
      </w:r>
    </w:p>
    <w:p>
      <w:pPr>
        <w:pStyle w:val="Paragrafobase"/>
        <w:spacing w:before="0" w:after="113"/>
        <w:jc w:val="both"/>
        <w:rPr/>
      </w:pPr>
      <w:r>
        <w:rPr/>
      </w:r>
    </w:p>
    <w:sectPr>
      <w:headerReference w:type="default" r:id="rId5"/>
      <w:headerReference w:type="first" r:id="rId6"/>
      <w:footerReference w:type="default" r:id="rId7"/>
      <w:footerReference w:type="first" r:id="rId8"/>
      <w:type w:val="nextPage"/>
      <w:pgSz w:w="11906" w:h="16838"/>
      <w:pgMar w:left="1701" w:right="1418" w:header="720" w:top="1661" w:footer="720" w:bottom="1134" w:gutter="0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Minion Pro">
    <w:charset w:val="00"/>
    <w:family w:val="roman"/>
    <w:pitch w:val="variable"/>
  </w:font>
  <w:font w:name="Frutiger-Bold">
    <w:charset w:val="00"/>
    <w:family w:val="roman"/>
    <w:pitch w:val="variable"/>
  </w:font>
  <w:font w:name="Segoe UI Symbol">
    <w:charset w:val="00"/>
    <w:family w:val="roman"/>
    <w:pitch w:val="variable"/>
  </w:font>
  <w:font w:name="Catamaran SemiBold">
    <w:charset w:val="00"/>
    <w:family w:val="roman"/>
    <w:pitch w:val="variable"/>
  </w:font>
  <w:font w:name="Frutiger-Light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aragrafobase"/>
      <w:spacing w:before="0" w:after="227"/>
      <w:rPr>
        <w:rFonts w:ascii="Catamaran SemiBold" w:hAnsi="Catamaran SemiBold" w:cs="Catamaran SemiBold"/>
        <w:b/>
        <w:b/>
        <w:bCs/>
        <w:color w:val="492F1D"/>
      </w:rPr>
    </w:pPr>
    <w:r>
      <mc:AlternateContent>
        <mc:Choice Requires="wps">
          <w:drawing>
            <wp:anchor behindDoc="1" distT="0" distB="0" distL="0" distR="0" simplePos="0" locked="0" layoutInCell="1" allowOverlap="1" relativeHeight="6" wp14:anchorId="716CEB85">
              <wp:simplePos x="0" y="0"/>
              <wp:positionH relativeFrom="column">
                <wp:posOffset>-1074420</wp:posOffset>
              </wp:positionH>
              <wp:positionV relativeFrom="paragraph">
                <wp:posOffset>312420</wp:posOffset>
              </wp:positionV>
              <wp:extent cx="1971675" cy="1270"/>
              <wp:effectExtent l="0" t="12700" r="0" b="12700"/>
              <wp:wrapNone/>
              <wp:docPr id="2" name="Connettore 1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71000" cy="720"/>
                      </a:xfrm>
                      <a:prstGeom prst="line">
                        <a:avLst/>
                      </a:prstGeom>
                      <a:ln w="25560">
                        <a:solidFill>
                          <a:srgbClr val="00a3db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84.65pt,24.6pt" to="70.5pt,24.6pt" ID="Connettore 1 2" stroked="t" style="position:absolute;flip:x" wp14:anchorId="716CEB85">
              <v:stroke color="#00a3db" weight="25560" joinstyle="miter" endcap="flat"/>
              <v:fill o:detectmouseclick="t" on="false"/>
            </v:line>
          </w:pict>
        </mc:Fallback>
      </mc:AlternateContent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4282440</wp:posOffset>
          </wp:positionH>
          <wp:positionV relativeFrom="paragraph">
            <wp:posOffset>81280</wp:posOffset>
          </wp:positionV>
          <wp:extent cx="1825625" cy="1019175"/>
          <wp:effectExtent l="0" t="0" r="0" b="0"/>
          <wp:wrapNone/>
          <wp:docPr id="3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2562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tamaran SemiBold" w:ascii="Catamaran SemiBold" w:hAnsi="Catamaran SemiBold"/>
        <w:b/>
        <w:bCs/>
        <w:color w:val="492F1D"/>
      </w:rPr>
      <w:t>Ambito Territoriale Sociale Visconteo Sud Milano</w:t>
    </w:r>
  </w:p>
  <w:p>
    <w:pPr>
      <w:pStyle w:val="Paragrafobase"/>
      <w:rPr>
        <w:rFonts w:ascii="Frutiger-Light" w:hAnsi="Frutiger-Light" w:cs="Frutiger-Light"/>
        <w:color w:val="492F1D"/>
        <w:sz w:val="20"/>
        <w:szCs w:val="20"/>
      </w:rPr>
    </w:pPr>
    <w:r>
      <w:rPr>
        <w:rFonts w:cs="Frutiger-Bold" w:ascii="Frutiger-Bold" w:hAnsi="Frutiger-Bold"/>
        <w:b/>
        <w:bCs/>
        <w:color w:val="492F1D"/>
        <w:sz w:val="20"/>
        <w:szCs w:val="20"/>
      </w:rPr>
      <w:t>Ufficio di Piano</w:t>
    </w:r>
    <w:r>
      <w:rPr>
        <w:rFonts w:cs="Frutiger-Light" w:ascii="Frutiger-Light" w:hAnsi="Frutiger-Light"/>
        <w:color w:val="492F1D"/>
        <w:sz w:val="20"/>
        <w:szCs w:val="20"/>
      </w:rPr>
      <w:t xml:space="preserve">  </w:t>
    </w:r>
    <w:r>
      <w:rPr>
        <w:rFonts w:cs="Frutiger-Light" w:ascii="Frutiger-Light" w:hAnsi="Frutiger-Light"/>
        <w:color w:val="009EE3"/>
        <w:sz w:val="20"/>
        <w:szCs w:val="20"/>
      </w:rPr>
      <w:t xml:space="preserve">/ </w:t>
    </w:r>
    <w:r>
      <w:rPr>
        <w:rFonts w:cs="Frutiger-Light" w:ascii="Frutiger-Light" w:hAnsi="Frutiger-Light"/>
        <w:color w:val="492F1D"/>
        <w:sz w:val="20"/>
        <w:szCs w:val="20"/>
      </w:rPr>
      <w:t xml:space="preserve"> Piazza G. Foglia, 1  </w:t>
    </w:r>
    <w:r>
      <w:rPr>
        <w:rFonts w:cs="Frutiger-Light" w:ascii="Frutiger-Light" w:hAnsi="Frutiger-Light"/>
        <w:color w:val="009EE3"/>
        <w:sz w:val="20"/>
        <w:szCs w:val="20"/>
      </w:rPr>
      <w:t>/</w:t>
    </w:r>
    <w:r>
      <w:rPr>
        <w:rFonts w:cs="Frutiger-Light" w:ascii="Frutiger-Light" w:hAnsi="Frutiger-Light"/>
        <w:color w:val="492F1D"/>
        <w:sz w:val="20"/>
        <w:szCs w:val="20"/>
      </w:rPr>
      <w:t xml:space="preserve">  20089 Rozzano (MI)</w:t>
    </w:r>
  </w:p>
  <w:p>
    <w:pPr>
      <w:pStyle w:val="Paragrafobase"/>
      <w:rPr>
        <w:rFonts w:ascii="Frutiger-Light" w:hAnsi="Frutiger-Light" w:cs="Frutiger-Light"/>
        <w:color w:val="492F1D"/>
        <w:sz w:val="20"/>
        <w:szCs w:val="20"/>
        <w:lang w:val="en-US"/>
      </w:rPr>
    </w:pPr>
    <w:r>
      <w:rPr>
        <w:rFonts w:cs="Frutiger-Bold" w:ascii="Frutiger-Bold" w:hAnsi="Frutiger-Bold"/>
        <w:b/>
        <w:bCs/>
        <w:color w:val="492F1D"/>
        <w:sz w:val="20"/>
        <w:szCs w:val="20"/>
        <w:lang w:val="en-US"/>
      </w:rPr>
      <w:t>Tel.</w:t>
    </w:r>
    <w:r>
      <w:rPr>
        <w:rFonts w:cs="Frutiger-Light" w:ascii="Frutiger-Light" w:hAnsi="Frutiger-Light"/>
        <w:color w:val="492F1D"/>
        <w:sz w:val="20"/>
        <w:szCs w:val="20"/>
        <w:lang w:val="en-US"/>
      </w:rPr>
      <w:t xml:space="preserve"> 02 8226238  </w:t>
    </w:r>
    <w:r>
      <w:rPr>
        <w:rFonts w:cs="Frutiger-Light" w:ascii="Frutiger-Light" w:hAnsi="Frutiger-Light"/>
        <w:color w:val="85AF27"/>
        <w:sz w:val="20"/>
        <w:szCs w:val="20"/>
        <w:lang w:val="en-US"/>
      </w:rPr>
      <w:t>/</w:t>
    </w:r>
    <w:r>
      <w:rPr>
        <w:rFonts w:cs="Frutiger-Light" w:ascii="Frutiger-Light" w:hAnsi="Frutiger-Light"/>
        <w:color w:val="492F1D"/>
        <w:sz w:val="20"/>
        <w:szCs w:val="20"/>
        <w:lang w:val="en-US"/>
      </w:rPr>
      <w:t xml:space="preserve">  </w:t>
    </w:r>
    <w:r>
      <w:rPr>
        <w:rFonts w:cs="Frutiger-Bold" w:ascii="Frutiger-Bold" w:hAnsi="Frutiger-Bold"/>
        <w:b/>
        <w:bCs/>
        <w:color w:val="492F1D"/>
        <w:sz w:val="20"/>
        <w:szCs w:val="20"/>
        <w:lang w:val="en-US"/>
      </w:rPr>
      <w:t>Email:</w:t>
    </w:r>
    <w:r>
      <w:rPr>
        <w:rFonts w:cs="Frutiger-Light" w:ascii="Frutiger-Light" w:hAnsi="Frutiger-Light"/>
        <w:color w:val="492F1D"/>
        <w:sz w:val="20"/>
        <w:szCs w:val="20"/>
        <w:lang w:val="en-US"/>
      </w:rPr>
      <w:t xml:space="preserve"> ufficiodipiano@comune.rozzano.mi.it</w:t>
    </w:r>
  </w:p>
  <w:p>
    <w:pPr>
      <w:pStyle w:val="Paragrafobase"/>
      <w:tabs>
        <w:tab w:val="clear" w:pos="708"/>
        <w:tab w:val="left" w:pos="7800" w:leader="none"/>
      </w:tabs>
      <w:rPr>
        <w:rFonts w:ascii="Frutiger-Light" w:hAnsi="Frutiger-Light" w:cs="Frutiger-Light"/>
        <w:color w:val="492F1D"/>
        <w:sz w:val="20"/>
        <w:szCs w:val="20"/>
      </w:rPr>
    </w:pPr>
    <w:r>
      <w:rPr>
        <w:rFonts w:cs="Frutiger-Bold" w:ascii="Frutiger-Bold" w:hAnsi="Frutiger-Bold"/>
        <w:b/>
        <w:bCs/>
        <w:color w:val="492F1D"/>
        <w:sz w:val="20"/>
        <w:szCs w:val="20"/>
      </w:rPr>
      <w:t>PEC:</w:t>
    </w:r>
    <w:r>
      <w:rPr>
        <w:rFonts w:cs="Frutiger-Light" w:ascii="Frutiger-Light" w:hAnsi="Frutiger-Light"/>
        <w:color w:val="492F1D"/>
        <w:sz w:val="20"/>
        <w:szCs w:val="20"/>
      </w:rPr>
      <w:t xml:space="preserve"> protocollo@pec.comune.rozzano.mi.it</w:t>
      <w:tab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aragrafobase"/>
      <w:spacing w:before="0" w:after="227"/>
      <w:rPr>
        <w:rFonts w:ascii="Catamaran SemiBold" w:hAnsi="Catamaran SemiBold" w:cs="Catamaran SemiBold"/>
        <w:b/>
        <w:b/>
        <w:bCs/>
        <w:color w:val="492F1D"/>
      </w:rPr>
    </w:pPr>
    <w:r>
      <mc:AlternateContent>
        <mc:Choice Requires="wps">
          <w:drawing>
            <wp:anchor behindDoc="1" distT="0" distB="0" distL="0" distR="0" simplePos="0" locked="0" layoutInCell="1" allowOverlap="1" relativeHeight="7" wp14:anchorId="4F550CD2">
              <wp:simplePos x="0" y="0"/>
              <wp:positionH relativeFrom="column">
                <wp:posOffset>-1074420</wp:posOffset>
              </wp:positionH>
              <wp:positionV relativeFrom="paragraph">
                <wp:posOffset>312420</wp:posOffset>
              </wp:positionV>
              <wp:extent cx="1971675" cy="1270"/>
              <wp:effectExtent l="0" t="12700" r="0" b="12700"/>
              <wp:wrapNone/>
              <wp:docPr id="4" name="Connettore 1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71000" cy="720"/>
                      </a:xfrm>
                      <a:prstGeom prst="line">
                        <a:avLst/>
                      </a:prstGeom>
                      <a:ln w="25560">
                        <a:solidFill>
                          <a:srgbClr val="00a3db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84.65pt,24.6pt" to="70.5pt,24.6pt" ID="Connettore 1 5" stroked="t" style="position:absolute;flip:x" wp14:anchorId="4F550CD2">
              <v:stroke color="#00a3db" weight="25560" joinstyle="miter" endcap="flat"/>
              <v:fill o:detectmouseclick="t" on="false"/>
            </v:line>
          </w:pict>
        </mc:Fallback>
      </mc:AlternateContent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4625340</wp:posOffset>
          </wp:positionH>
          <wp:positionV relativeFrom="paragraph">
            <wp:posOffset>-62230</wp:posOffset>
          </wp:positionV>
          <wp:extent cx="1485900" cy="1442720"/>
          <wp:effectExtent l="0" t="0" r="0" b="0"/>
          <wp:wrapNone/>
          <wp:docPr id="5" name="Immagine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1442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tamaran SemiBold" w:ascii="Catamaran SemiBold" w:hAnsi="Catamaran SemiBold"/>
        <w:b/>
        <w:bCs/>
        <w:color w:val="492F1D"/>
      </w:rPr>
      <w:t>Ambito Territoriale Sociale Visconteo Sud Milano</w:t>
    </w:r>
  </w:p>
  <w:p>
    <w:pPr>
      <w:pStyle w:val="Paragrafobase"/>
      <w:rPr>
        <w:rFonts w:ascii="Frutiger-Light" w:hAnsi="Frutiger-Light" w:cs="Frutiger-Light"/>
        <w:color w:val="492F1D"/>
        <w:sz w:val="20"/>
        <w:szCs w:val="20"/>
      </w:rPr>
    </w:pPr>
    <w:r>
      <w:rPr>
        <w:rFonts w:cs="Frutiger-Bold" w:ascii="Frutiger-Bold" w:hAnsi="Frutiger-Bold"/>
        <w:b/>
        <w:bCs/>
        <w:color w:val="492F1D"/>
        <w:sz w:val="20"/>
        <w:szCs w:val="20"/>
      </w:rPr>
      <w:t>Ufficio di Piano</w:t>
    </w:r>
    <w:r>
      <w:rPr>
        <w:rFonts w:cs="Frutiger-Light" w:ascii="Frutiger-Light" w:hAnsi="Frutiger-Light"/>
        <w:color w:val="492F1D"/>
        <w:sz w:val="20"/>
        <w:szCs w:val="20"/>
      </w:rPr>
      <w:t xml:space="preserve">  </w:t>
    </w:r>
    <w:r>
      <w:rPr>
        <w:rFonts w:cs="Frutiger-Light" w:ascii="Frutiger-Light" w:hAnsi="Frutiger-Light"/>
        <w:color w:val="009EE3"/>
        <w:sz w:val="20"/>
        <w:szCs w:val="20"/>
      </w:rPr>
      <w:t xml:space="preserve">/ </w:t>
    </w:r>
    <w:r>
      <w:rPr>
        <w:rFonts w:cs="Frutiger-Light" w:ascii="Frutiger-Light" w:hAnsi="Frutiger-Light"/>
        <w:color w:val="492F1D"/>
        <w:sz w:val="20"/>
        <w:szCs w:val="20"/>
      </w:rPr>
      <w:t xml:space="preserve"> Piazza G. Foglia, 1  </w:t>
    </w:r>
    <w:r>
      <w:rPr>
        <w:rFonts w:cs="Frutiger-Light" w:ascii="Frutiger-Light" w:hAnsi="Frutiger-Light"/>
        <w:color w:val="009EE3"/>
        <w:sz w:val="20"/>
        <w:szCs w:val="20"/>
      </w:rPr>
      <w:t>/</w:t>
    </w:r>
    <w:r>
      <w:rPr>
        <w:rFonts w:cs="Frutiger-Light" w:ascii="Frutiger-Light" w:hAnsi="Frutiger-Light"/>
        <w:color w:val="492F1D"/>
        <w:sz w:val="20"/>
        <w:szCs w:val="20"/>
      </w:rPr>
      <w:t xml:space="preserve">  20089 Rozzano (MI)</w:t>
    </w:r>
  </w:p>
  <w:p>
    <w:pPr>
      <w:pStyle w:val="Paragrafobase"/>
      <w:rPr>
        <w:rFonts w:ascii="Frutiger-Light" w:hAnsi="Frutiger-Light" w:cs="Frutiger-Light"/>
        <w:color w:val="492F1D"/>
        <w:sz w:val="20"/>
        <w:szCs w:val="20"/>
        <w:lang w:val="en-US"/>
      </w:rPr>
    </w:pPr>
    <w:r>
      <w:rPr>
        <w:rFonts w:cs="Frutiger-Bold" w:ascii="Frutiger-Bold" w:hAnsi="Frutiger-Bold"/>
        <w:b/>
        <w:bCs/>
        <w:color w:val="492F1D"/>
        <w:sz w:val="20"/>
        <w:szCs w:val="20"/>
        <w:lang w:val="en-US"/>
      </w:rPr>
      <w:t>Tel.</w:t>
    </w:r>
    <w:r>
      <w:rPr>
        <w:rFonts w:cs="Frutiger-Light" w:ascii="Frutiger-Light" w:hAnsi="Frutiger-Light"/>
        <w:color w:val="492F1D"/>
        <w:sz w:val="20"/>
        <w:szCs w:val="20"/>
        <w:lang w:val="en-US"/>
      </w:rPr>
      <w:t xml:space="preserve"> 02 8226238  </w:t>
    </w:r>
    <w:r>
      <w:rPr>
        <w:rFonts w:cs="Frutiger-Light" w:ascii="Frutiger-Light" w:hAnsi="Frutiger-Light"/>
        <w:color w:val="85AF27"/>
        <w:sz w:val="20"/>
        <w:szCs w:val="20"/>
        <w:lang w:val="en-US"/>
      </w:rPr>
      <w:t>/</w:t>
    </w:r>
    <w:r>
      <w:rPr>
        <w:rFonts w:cs="Frutiger-Light" w:ascii="Frutiger-Light" w:hAnsi="Frutiger-Light"/>
        <w:color w:val="492F1D"/>
        <w:sz w:val="20"/>
        <w:szCs w:val="20"/>
        <w:lang w:val="en-US"/>
      </w:rPr>
      <w:t xml:space="preserve">  </w:t>
    </w:r>
    <w:r>
      <w:rPr>
        <w:rFonts w:cs="Frutiger-Bold" w:ascii="Frutiger-Bold" w:hAnsi="Frutiger-Bold"/>
        <w:b/>
        <w:bCs/>
        <w:color w:val="492F1D"/>
        <w:sz w:val="20"/>
        <w:szCs w:val="20"/>
        <w:lang w:val="en-US"/>
      </w:rPr>
      <w:t>Email:</w:t>
    </w:r>
    <w:r>
      <w:rPr>
        <w:rFonts w:cs="Frutiger-Light" w:ascii="Frutiger-Light" w:hAnsi="Frutiger-Light"/>
        <w:color w:val="492F1D"/>
        <w:sz w:val="20"/>
        <w:szCs w:val="20"/>
        <w:lang w:val="en-US"/>
      </w:rPr>
      <w:t xml:space="preserve"> ufficiodipiano@comune.rozzano.mi.it</w:t>
    </w:r>
  </w:p>
  <w:p>
    <w:pPr>
      <w:pStyle w:val="Paragrafobase"/>
      <w:rPr>
        <w:rFonts w:ascii="Frutiger-Light" w:hAnsi="Frutiger-Light" w:cs="Frutiger-Light"/>
        <w:color w:val="492F1D"/>
        <w:sz w:val="20"/>
        <w:szCs w:val="20"/>
      </w:rPr>
    </w:pPr>
    <w:r>
      <w:rPr>
        <w:rFonts w:cs="Frutiger-Bold" w:ascii="Frutiger-Bold" w:hAnsi="Frutiger-Bold"/>
        <w:b/>
        <w:bCs/>
        <w:color w:val="492F1D"/>
        <w:sz w:val="20"/>
        <w:szCs w:val="20"/>
      </w:rPr>
      <w:t>PEC:</w:t>
    </w:r>
    <w:r>
      <w:rPr>
        <w:rFonts w:cs="Frutiger-Light" w:ascii="Frutiger-Light" w:hAnsi="Frutiger-Light"/>
        <w:color w:val="492F1D"/>
        <w:sz w:val="20"/>
        <w:szCs w:val="20"/>
      </w:rPr>
      <w:t xml:space="preserve"> protocollo@pec.comune.rozzano.mi.it</w:t>
    </w:r>
  </w:p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  <w:drawing>
        <wp:anchor behindDoc="1" distT="0" distB="0" distL="114300" distR="114300" simplePos="0" locked="0" layoutInCell="1" allowOverlap="1" relativeHeight="8">
          <wp:simplePos x="0" y="0"/>
          <wp:positionH relativeFrom="column">
            <wp:posOffset>-80010</wp:posOffset>
          </wp:positionH>
          <wp:positionV relativeFrom="paragraph">
            <wp:posOffset>-252730</wp:posOffset>
          </wp:positionV>
          <wp:extent cx="2667000" cy="1488440"/>
          <wp:effectExtent l="0" t="0" r="0" b="0"/>
          <wp:wrapSquare wrapText="bothSides"/>
          <wp:docPr id="1" name="Immagine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1488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e03c17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e03c17"/>
    <w:rPr/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semiHidden/>
    <w:qFormat/>
    <w:rsid w:val="00651205"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semiHidden/>
    <w:unhideWhenUsed/>
    <w:qFormat/>
    <w:rsid w:val="00651205"/>
    <w:rPr>
      <w:vertAlign w:val="superscript"/>
    </w:rPr>
  </w:style>
  <w:style w:type="character" w:styleId="CollegamentoInternet">
    <w:name w:val="Collegamento Internet"/>
    <w:basedOn w:val="DefaultParagraphFont"/>
    <w:uiPriority w:val="99"/>
    <w:unhideWhenUsed/>
    <w:rsid w:val="00ed48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d48c5"/>
    <w:rPr>
      <w:color w:val="605E5C"/>
      <w:shd w:fill="E1DFDD" w:val="clear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Paragrafobase" w:customStyle="1">
    <w:name w:val="[Paragrafo base]"/>
    <w:basedOn w:val="Normal"/>
    <w:uiPriority w:val="99"/>
    <w:qFormat/>
    <w:rsid w:val="00e03c17"/>
    <w:pPr>
      <w:spacing w:lineRule="auto" w:line="288"/>
      <w:textAlignment w:val="center"/>
    </w:pPr>
    <w:rPr>
      <w:rFonts w:ascii="Minion Pro" w:hAnsi="Minion Pro" w:cs="Minion Pro"/>
      <w:color w:val="000000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e03c17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e03c17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Notaapidipagina">
    <w:name w:val="Footnote Text"/>
    <w:basedOn w:val="Normal"/>
    <w:link w:val="TestonotaapidipaginaCarattere"/>
    <w:uiPriority w:val="99"/>
    <w:semiHidden/>
    <w:unhideWhenUsed/>
    <w:rsid w:val="00651205"/>
    <w:pPr/>
    <w:rPr>
      <w:sz w:val="20"/>
      <w:szCs w:val="20"/>
    </w:rPr>
  </w:style>
  <w:style w:type="paragraph" w:styleId="Testonotaapidipagina1" w:customStyle="1">
    <w:name w:val="Testo nota a piè di pagina1"/>
    <w:basedOn w:val="Normal"/>
    <w:next w:val="Notaapidipagina"/>
    <w:qFormat/>
    <w:rsid w:val="00651205"/>
    <w:pPr>
      <w:suppressAutoHyphens w:val="false"/>
    </w:pPr>
    <w:rPr>
      <w:rFonts w:ascii="Calibri" w:hAnsi="Calibri" w:eastAsia="Times New Roman" w:cs="Times New Roman"/>
      <w:sz w:val="20"/>
      <w:szCs w:val="20"/>
      <w:lang w:eastAsia="it-IT"/>
    </w:rPr>
  </w:style>
  <w:style w:type="paragraph" w:styleId="ListParagraph">
    <w:name w:val="List Paragraph"/>
    <w:basedOn w:val="Normal"/>
    <w:uiPriority w:val="34"/>
    <w:qFormat/>
    <w:rsid w:val="00995f7d"/>
    <w:pPr>
      <w:suppressAutoHyphens w:val="false"/>
      <w:spacing w:lineRule="auto" w:line="276" w:before="0" w:after="160"/>
      <w:ind w:left="720" w:hanging="0"/>
      <w:contextualSpacing/>
    </w:pPr>
    <w:rPr>
      <w:kern w:val="2"/>
      <w14:ligatures w14:val="standardContextu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asst-santipaolocarlo.it/" TargetMode="External"/><Relationship Id="rId3" Type="http://schemas.openxmlformats.org/officeDocument/2006/relationships/hyperlink" Target="mailto:dpo@comune.rozzano.mi.it" TargetMode="External"/><Relationship Id="rId4" Type="http://schemas.openxmlformats.org/officeDocument/2006/relationships/hyperlink" Target="mailto:protocollo@comune.rozzano.mi.it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LibreOffice/6.3.5.2$Windows_X86_64 LibreOffice_project/dd0751754f11728f69b42ee2af66670068624673</Application>
  <Pages>2</Pages>
  <Words>979</Words>
  <Characters>5826</Characters>
  <CharactersWithSpaces>6782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2026-07-28T13:28:00Z</dcterms:created>
  <dc:creator>Utente di Microsoft Office</dc:creator>
  <dc:description/>
  <dc:language>it-IT</dc:language>
  <cp:lastModifiedBy>Bonomo Giovanna</cp:lastModifiedBy>
  <cp:lastPrinted>2025-07-17T08:45:00Z</cp:lastPrinted>
  <dcterms:modified xsi:type="dcterms:W3CDTF">2026-09-18T09:23:00Z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